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8D7" w:rsidRDefault="009B5627" w:rsidP="009B5627">
      <w:pPr>
        <w:pStyle w:val="Title"/>
        <w:ind w:right="-1085" w:firstLine="102"/>
      </w:pPr>
      <w:r>
        <w:t>Externally-Funded Grants and Programs</w:t>
      </w:r>
    </w:p>
    <w:p w:rsidR="009108D7" w:rsidRDefault="009B5627">
      <w:pPr>
        <w:pStyle w:val="Heading1"/>
        <w:spacing w:line="252" w:lineRule="auto"/>
        <w:ind w:right="0" w:firstLine="102"/>
        <w:jc w:val="left"/>
      </w:pPr>
      <w:r>
        <w:t xml:space="preserve">Effective as of: </w:t>
      </w:r>
    </w:p>
    <w:p w:rsidR="009108D7" w:rsidRDefault="009B5627">
      <w:pPr>
        <w:spacing w:before="32" w:line="264" w:lineRule="auto"/>
        <w:ind w:left="-180" w:right="225"/>
        <w:jc w:val="right"/>
        <w:rPr>
          <w:i/>
          <w:sz w:val="23"/>
          <w:szCs w:val="23"/>
        </w:rPr>
      </w:pPr>
      <w:bookmarkStart w:id="0" w:name="_GoBack"/>
      <w:bookmarkEnd w:id="0"/>
      <w:r>
        <w:br w:type="column"/>
      </w:r>
      <w:r>
        <w:rPr>
          <w:i/>
          <w:sz w:val="23"/>
          <w:szCs w:val="23"/>
        </w:rPr>
        <w:t>American University of Armenia</w:t>
      </w:r>
    </w:p>
    <w:p w:rsidR="009108D7" w:rsidRDefault="009B5627">
      <w:pPr>
        <w:pStyle w:val="Heading1"/>
        <w:ind w:left="-180" w:firstLine="735"/>
        <w:sectPr w:rsidR="009108D7" w:rsidSect="009B5627">
          <w:pgSz w:w="11900" w:h="16840"/>
          <w:pgMar w:top="800" w:right="560" w:bottom="280" w:left="560" w:header="720" w:footer="720" w:gutter="0"/>
          <w:pgNumType w:start="1"/>
          <w:cols w:num="2" w:space="720" w:equalWidth="0">
            <w:col w:w="3685" w:space="3415"/>
            <w:col w:w="3685" w:space="0"/>
          </w:cols>
        </w:sectPr>
      </w:pPr>
      <w:r>
        <w:t>Policy for Publication Policy Number: ACAD20060003</w:t>
      </w:r>
    </w:p>
    <w:p w:rsidR="009108D7" w:rsidRDefault="009108D7">
      <w:pPr>
        <w:pBdr>
          <w:top w:val="nil"/>
          <w:left w:val="nil"/>
          <w:bottom w:val="nil"/>
          <w:right w:val="nil"/>
          <w:between w:val="nil"/>
        </w:pBdr>
        <w:rPr>
          <w:i/>
          <w:color w:val="000000"/>
          <w:sz w:val="20"/>
          <w:szCs w:val="20"/>
        </w:rPr>
      </w:pPr>
    </w:p>
    <w:p w:rsidR="009108D7" w:rsidRDefault="009108D7">
      <w:pPr>
        <w:pBdr>
          <w:top w:val="nil"/>
          <w:left w:val="nil"/>
          <w:bottom w:val="nil"/>
          <w:right w:val="nil"/>
          <w:between w:val="nil"/>
        </w:pBdr>
        <w:spacing w:before="4"/>
        <w:rPr>
          <w:i/>
          <w:color w:val="000000"/>
          <w:sz w:val="17"/>
          <w:szCs w:val="17"/>
        </w:rPr>
      </w:pPr>
    </w:p>
    <w:p w:rsidR="009108D7" w:rsidRDefault="009B5627">
      <w:pPr>
        <w:pBdr>
          <w:top w:val="nil"/>
          <w:left w:val="nil"/>
          <w:bottom w:val="nil"/>
          <w:right w:val="nil"/>
          <w:between w:val="nil"/>
        </w:pBdr>
        <w:spacing w:line="24" w:lineRule="auto"/>
        <w:ind w:left="102"/>
        <w:rPr>
          <w:color w:val="000000"/>
          <w:sz w:val="2"/>
          <w:szCs w:val="2"/>
        </w:rPr>
      </w:pPr>
      <w:r>
        <w:rPr>
          <w:noProof/>
          <w:color w:val="000000"/>
          <w:sz w:val="2"/>
          <w:szCs w:val="2"/>
        </w:rPr>
        <mc:AlternateContent>
          <mc:Choice Requires="wpg">
            <w:drawing>
              <wp:inline distT="0" distB="0" distL="0" distR="0">
                <wp:extent cx="6707505" cy="15240"/>
                <wp:effectExtent l="0" t="0" r="0" b="0"/>
                <wp:docPr id="2" name="Group 2"/>
                <wp:cNvGraphicFramePr/>
                <a:graphic xmlns:a="http://schemas.openxmlformats.org/drawingml/2006/main">
                  <a:graphicData uri="http://schemas.microsoft.com/office/word/2010/wordprocessingGroup">
                    <wpg:wgp>
                      <wpg:cNvGrpSpPr/>
                      <wpg:grpSpPr>
                        <a:xfrm>
                          <a:off x="0" y="0"/>
                          <a:ext cx="6707505" cy="15240"/>
                          <a:chOff x="1992225" y="3772375"/>
                          <a:chExt cx="6707550" cy="15250"/>
                        </a:xfrm>
                      </wpg:grpSpPr>
                      <wpg:grpSp>
                        <wpg:cNvPr id="1" name="Group 1"/>
                        <wpg:cNvGrpSpPr/>
                        <wpg:grpSpPr>
                          <a:xfrm>
                            <a:off x="1992248" y="3772380"/>
                            <a:ext cx="6707505" cy="15240"/>
                            <a:chOff x="0" y="0"/>
                            <a:chExt cx="10563" cy="24"/>
                          </a:xfrm>
                        </wpg:grpSpPr>
                        <wps:wsp>
                          <wps:cNvPr id="3" name="Rectangle 3"/>
                          <wps:cNvSpPr/>
                          <wps:spPr>
                            <a:xfrm>
                              <a:off x="0" y="0"/>
                              <a:ext cx="10550" cy="0"/>
                            </a:xfrm>
                            <a:prstGeom prst="rect">
                              <a:avLst/>
                            </a:prstGeom>
                            <a:noFill/>
                            <a:ln>
                              <a:noFill/>
                            </a:ln>
                          </wps:spPr>
                          <wps:txbx>
                            <w:txbxContent>
                              <w:p w:rsidR="009108D7" w:rsidRDefault="009108D7">
                                <w:pPr>
                                  <w:textDirection w:val="btLr"/>
                                </w:pPr>
                              </w:p>
                            </w:txbxContent>
                          </wps:txbx>
                          <wps:bodyPr spcFirstLastPara="1" wrap="square" lIns="91425" tIns="91425" rIns="91425" bIns="91425" anchor="ctr" anchorCtr="0">
                            <a:noAutofit/>
                          </wps:bodyPr>
                        </wps:wsp>
                        <wps:wsp>
                          <wps:cNvPr id="4" name="Freeform 4"/>
                          <wps:cNvSpPr/>
                          <wps:spPr>
                            <a:xfrm>
                              <a:off x="0" y="0"/>
                              <a:ext cx="10563" cy="12"/>
                            </a:xfrm>
                            <a:custGeom>
                              <a:avLst/>
                              <a:gdLst/>
                              <a:ahLst/>
                              <a:cxnLst/>
                              <a:rect l="l" t="t" r="r" b="b"/>
                              <a:pathLst>
                                <a:path w="10563" h="12" extrusionOk="0">
                                  <a:moveTo>
                                    <a:pt x="10551" y="12"/>
                                  </a:moveTo>
                                  <a:lnTo>
                                    <a:pt x="0" y="12"/>
                                  </a:lnTo>
                                  <a:lnTo>
                                    <a:pt x="0" y="0"/>
                                  </a:lnTo>
                                  <a:lnTo>
                                    <a:pt x="10563" y="0"/>
                                  </a:lnTo>
                                  <a:lnTo>
                                    <a:pt x="10551" y="12"/>
                                  </a:lnTo>
                                  <a:close/>
                                </a:path>
                              </a:pathLst>
                            </a:custGeom>
                            <a:solidFill>
                              <a:srgbClr val="999999"/>
                            </a:solidFill>
                            <a:ln>
                              <a:noFill/>
                            </a:ln>
                          </wps:spPr>
                          <wps:bodyPr spcFirstLastPara="1" wrap="square" lIns="91425" tIns="91425" rIns="91425" bIns="91425" anchor="ctr" anchorCtr="0">
                            <a:noAutofit/>
                          </wps:bodyPr>
                        </wps:wsp>
                        <wps:wsp>
                          <wps:cNvPr id="5" name="Freeform 5"/>
                          <wps:cNvSpPr/>
                          <wps:spPr>
                            <a:xfrm>
                              <a:off x="0" y="12"/>
                              <a:ext cx="10563" cy="12"/>
                            </a:xfrm>
                            <a:custGeom>
                              <a:avLst/>
                              <a:gdLst/>
                              <a:ahLst/>
                              <a:cxnLst/>
                              <a:rect l="l" t="t" r="r" b="b"/>
                              <a:pathLst>
                                <a:path w="10563" h="12" extrusionOk="0">
                                  <a:moveTo>
                                    <a:pt x="10563" y="12"/>
                                  </a:moveTo>
                                  <a:lnTo>
                                    <a:pt x="0" y="12"/>
                                  </a:lnTo>
                                  <a:lnTo>
                                    <a:pt x="12" y="0"/>
                                  </a:lnTo>
                                  <a:lnTo>
                                    <a:pt x="10563" y="0"/>
                                  </a:lnTo>
                                  <a:lnTo>
                                    <a:pt x="10563" y="12"/>
                                  </a:lnTo>
                                  <a:close/>
                                </a:path>
                              </a:pathLst>
                            </a:custGeom>
                            <a:solidFill>
                              <a:srgbClr val="EDEDED"/>
                            </a:solidFill>
                            <a:ln>
                              <a:noFill/>
                            </a:ln>
                          </wps:spPr>
                          <wps:bodyPr spcFirstLastPara="1" wrap="square" lIns="91425" tIns="91425" rIns="91425" bIns="91425" anchor="ctr" anchorCtr="0">
                            <a:noAutofit/>
                          </wps:bodyPr>
                        </wps:wsp>
                        <wps:wsp>
                          <wps:cNvPr id="6" name="Freeform 6"/>
                          <wps:cNvSpPr/>
                          <wps:spPr>
                            <a:xfrm>
                              <a:off x="0" y="0"/>
                              <a:ext cx="12" cy="24"/>
                            </a:xfrm>
                            <a:custGeom>
                              <a:avLst/>
                              <a:gdLst/>
                              <a:ahLst/>
                              <a:cxnLst/>
                              <a:rect l="l" t="t" r="r" b="b"/>
                              <a:pathLst>
                                <a:path w="12" h="24" extrusionOk="0">
                                  <a:moveTo>
                                    <a:pt x="0" y="24"/>
                                  </a:moveTo>
                                  <a:lnTo>
                                    <a:pt x="0" y="0"/>
                                  </a:lnTo>
                                  <a:lnTo>
                                    <a:pt x="12" y="0"/>
                                  </a:lnTo>
                                  <a:lnTo>
                                    <a:pt x="12" y="12"/>
                                  </a:lnTo>
                                  <a:lnTo>
                                    <a:pt x="0" y="24"/>
                                  </a:lnTo>
                                  <a:close/>
                                </a:path>
                              </a:pathLst>
                            </a:custGeom>
                            <a:solidFill>
                              <a:srgbClr val="999999"/>
                            </a:solidFill>
                            <a:ln>
                              <a:noFill/>
                            </a:ln>
                          </wps:spPr>
                          <wps:bodyPr spcFirstLastPara="1" wrap="square" lIns="91425" tIns="91425" rIns="91425" bIns="91425" anchor="ctr" anchorCtr="0">
                            <a:noAutofit/>
                          </wps:bodyPr>
                        </wps:wsp>
                        <wps:wsp>
                          <wps:cNvPr id="7" name="Freeform 7"/>
                          <wps:cNvSpPr/>
                          <wps:spPr>
                            <a:xfrm>
                              <a:off x="10550" y="0"/>
                              <a:ext cx="12" cy="24"/>
                            </a:xfrm>
                            <a:custGeom>
                              <a:avLst/>
                              <a:gdLst/>
                              <a:ahLst/>
                              <a:cxnLst/>
                              <a:rect l="l" t="t" r="r" b="b"/>
                              <a:pathLst>
                                <a:path w="12" h="24" extrusionOk="0">
                                  <a:moveTo>
                                    <a:pt x="12" y="24"/>
                                  </a:moveTo>
                                  <a:lnTo>
                                    <a:pt x="0" y="24"/>
                                  </a:lnTo>
                                  <a:lnTo>
                                    <a:pt x="0" y="12"/>
                                  </a:lnTo>
                                  <a:lnTo>
                                    <a:pt x="12" y="0"/>
                                  </a:lnTo>
                                  <a:lnTo>
                                    <a:pt x="12" y="24"/>
                                  </a:lnTo>
                                  <a:close/>
                                </a:path>
                              </a:pathLst>
                            </a:custGeom>
                            <a:solidFill>
                              <a:srgbClr val="EDEDED"/>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707505" cy="15240"/>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07505" cy="15240"/>
                        </a:xfrm>
                        <a:prstGeom prst="rect"/>
                        <a:ln/>
                      </pic:spPr>
                    </pic:pic>
                  </a:graphicData>
                </a:graphic>
              </wp:inline>
            </w:drawing>
          </mc:Fallback>
        </mc:AlternateContent>
      </w:r>
    </w:p>
    <w:p w:rsidR="009108D7" w:rsidRDefault="009108D7">
      <w:pPr>
        <w:pBdr>
          <w:top w:val="nil"/>
          <w:left w:val="nil"/>
          <w:bottom w:val="nil"/>
          <w:right w:val="nil"/>
          <w:between w:val="nil"/>
        </w:pBdr>
        <w:spacing w:before="1"/>
        <w:rPr>
          <w:i/>
          <w:color w:val="000000"/>
          <w:sz w:val="15"/>
          <w:szCs w:val="15"/>
        </w:rPr>
      </w:pPr>
    </w:p>
    <w:p w:rsidR="009108D7" w:rsidRDefault="009B5627">
      <w:pPr>
        <w:pBdr>
          <w:top w:val="nil"/>
          <w:left w:val="nil"/>
          <w:bottom w:val="nil"/>
          <w:right w:val="nil"/>
          <w:between w:val="nil"/>
        </w:pBdr>
        <w:spacing w:before="81" w:line="223" w:lineRule="auto"/>
        <w:ind w:left="102"/>
        <w:rPr>
          <w:color w:val="0A0A0A"/>
          <w:sz w:val="24"/>
          <w:szCs w:val="24"/>
        </w:rPr>
      </w:pPr>
      <w:r>
        <w:rPr>
          <w:color w:val="000000"/>
          <w:sz w:val="24"/>
          <w:szCs w:val="24"/>
        </w:rPr>
        <w:t>AUA full-time faculty, directors of research centers, researchers under the direction of center directors, and administrative unit heads (directors and/or</w:t>
      </w:r>
      <w:sdt>
        <w:sdtPr>
          <w:tag w:val="goog_rdk_0"/>
          <w:id w:val="-711106261"/>
        </w:sdtPr>
        <w:sdtEndPr/>
        <w:sdtContent>
          <w:r>
            <w:rPr>
              <w:color w:val="000000"/>
              <w:sz w:val="24"/>
              <w:szCs w:val="24"/>
            </w:rPr>
            <w:t xml:space="preserve"> </w:t>
          </w:r>
        </w:sdtContent>
      </w:sdt>
      <w:r>
        <w:rPr>
          <w:color w:val="000000"/>
          <w:sz w:val="24"/>
          <w:szCs w:val="24"/>
        </w:rPr>
        <w:t xml:space="preserve"> managers) are eligible to apply for grants and </w:t>
      </w:r>
      <w:proofErr w:type="gramStart"/>
      <w:r>
        <w:rPr>
          <w:color w:val="000000"/>
          <w:sz w:val="24"/>
          <w:szCs w:val="24"/>
        </w:rPr>
        <w:t>externally-funded</w:t>
      </w:r>
      <w:proofErr w:type="gramEnd"/>
      <w:r>
        <w:rPr>
          <w:color w:val="000000"/>
          <w:sz w:val="24"/>
          <w:szCs w:val="24"/>
        </w:rPr>
        <w:t xml:space="preserve"> programs that are conducted at AU</w:t>
      </w:r>
      <w:r>
        <w:rPr>
          <w:color w:val="000000"/>
          <w:sz w:val="24"/>
          <w:szCs w:val="24"/>
        </w:rPr>
        <w:t xml:space="preserve">A. </w:t>
      </w:r>
      <w:sdt>
        <w:sdtPr>
          <w:tag w:val="goog_rdk_1"/>
          <w:id w:val="-835144565"/>
        </w:sdtPr>
        <w:sdtEndPr/>
        <w:sdtContent>
          <w:proofErr w:type="gramStart"/>
          <w:r>
            <w:rPr>
              <w:color w:val="0A0A0A"/>
              <w:sz w:val="24"/>
              <w:szCs w:val="24"/>
            </w:rPr>
            <w:t>All proposals to external funding sources that commit</w:t>
          </w:r>
          <w:sdt>
            <w:sdtPr>
              <w:tag w:val="goog_rdk_2"/>
              <w:id w:val="-61803929"/>
              <w:showingPlcHdr/>
            </w:sdtPr>
            <w:sdtEndPr/>
            <w:sdtContent>
              <w:r w:rsidR="00AA3F52">
                <w:t xml:space="preserve">     </w:t>
              </w:r>
            </w:sdtContent>
          </w:sdt>
          <w:r>
            <w:rPr>
              <w:color w:val="0A0A0A"/>
              <w:sz w:val="24"/>
              <w:szCs w:val="24"/>
            </w:rPr>
            <w:t xml:space="preserve"> the University to any kind of responsibility to an external institution must be approved by the unit Director, Dean, Department Head prior to submission for the AUA’s higher Administration review</w:t>
          </w:r>
          <w:proofErr w:type="gramEnd"/>
          <w:r>
            <w:rPr>
              <w:color w:val="0A0A0A"/>
              <w:sz w:val="24"/>
              <w:szCs w:val="24"/>
            </w:rPr>
            <w:t>.</w:t>
          </w:r>
        </w:sdtContent>
      </w:sdt>
    </w:p>
    <w:p w:rsidR="009108D7" w:rsidRDefault="009108D7">
      <w:pPr>
        <w:pBdr>
          <w:top w:val="nil"/>
          <w:left w:val="nil"/>
          <w:bottom w:val="nil"/>
          <w:right w:val="nil"/>
          <w:between w:val="nil"/>
        </w:pBdr>
        <w:spacing w:before="81" w:line="223" w:lineRule="auto"/>
        <w:ind w:left="102"/>
        <w:rPr>
          <w:color w:val="000000"/>
          <w:sz w:val="24"/>
          <w:szCs w:val="24"/>
        </w:rPr>
      </w:pPr>
    </w:p>
    <w:sdt>
      <w:sdtPr>
        <w:tag w:val="goog_rdk_14"/>
        <w:id w:val="67158974"/>
      </w:sdtPr>
      <w:sdtEndPr/>
      <w:sdtContent>
        <w:p w:rsidR="009108D7" w:rsidRDefault="009B5627">
          <w:pPr>
            <w:pBdr>
              <w:top w:val="nil"/>
              <w:left w:val="nil"/>
              <w:bottom w:val="nil"/>
              <w:right w:val="nil"/>
              <w:between w:val="nil"/>
            </w:pBdr>
            <w:spacing w:line="223" w:lineRule="auto"/>
            <w:ind w:left="102"/>
            <w:rPr>
              <w:color w:val="000000"/>
              <w:sz w:val="24"/>
              <w:szCs w:val="24"/>
            </w:rPr>
          </w:pPr>
          <w:sdt>
            <w:sdtPr>
              <w:tag w:val="goog_rdk_4"/>
              <w:id w:val="-1659684627"/>
            </w:sdtPr>
            <w:sdtEndPr/>
            <w:sdtContent>
              <w:proofErr w:type="gramStart"/>
              <w:r>
                <w:rPr>
                  <w:color w:val="000000"/>
                  <w:sz w:val="24"/>
                  <w:szCs w:val="24"/>
                </w:rPr>
                <w:t>The lead applicant must submit the proposal</w:t>
              </w:r>
            </w:sdtContent>
          </w:sdt>
          <w:sdt>
            <w:sdtPr>
              <w:tag w:val="goog_rdk_5"/>
              <w:id w:val="1014658550"/>
            </w:sdtPr>
            <w:sdtEndPr/>
            <w:sdtContent>
              <w:r>
                <w:rPr>
                  <w:color w:val="000000"/>
                  <w:sz w:val="24"/>
                  <w:szCs w:val="24"/>
                </w:rPr>
                <w:t>,</w:t>
              </w:r>
            </w:sdtContent>
          </w:sdt>
          <w:sdt>
            <w:sdtPr>
              <w:tag w:val="goog_rdk_6"/>
              <w:id w:val="1286619450"/>
            </w:sdtPr>
            <w:sdtEndPr/>
            <w:sdtContent>
              <w:sdt>
                <w:sdtPr>
                  <w:tag w:val="goog_rdk_7"/>
                  <w:id w:val="-1437587713"/>
                  <w:showingPlcHdr/>
                </w:sdtPr>
                <w:sdtEndPr/>
                <w:sdtContent>
                  <w:r w:rsidR="00AA3F52">
                    <w:t xml:space="preserve">     </w:t>
                  </w:r>
                </w:sdtContent>
              </w:sdt>
            </w:sdtContent>
          </w:sdt>
          <w:sdt>
            <w:sdtPr>
              <w:tag w:val="goog_rdk_8"/>
              <w:id w:val="-1856112691"/>
              <w:showingPlcHdr/>
            </w:sdtPr>
            <w:sdtEndPr/>
            <w:sdtContent>
              <w:r w:rsidR="00AA3F52">
                <w:t xml:space="preserve">     </w:t>
              </w:r>
            </w:sdtContent>
          </w:sdt>
          <w:sdt>
            <w:sdtPr>
              <w:tag w:val="goog_rdk_9"/>
              <w:id w:val="-723605045"/>
            </w:sdtPr>
            <w:sdtEndPr/>
            <w:sdtContent>
              <w:r>
                <w:rPr>
                  <w:color w:val="000000"/>
                  <w:sz w:val="24"/>
                  <w:szCs w:val="24"/>
                </w:rPr>
                <w:t xml:space="preserve"> its budget,</w:t>
              </w:r>
            </w:sdtContent>
          </w:sdt>
          <w:sdt>
            <w:sdtPr>
              <w:tag w:val="goog_rdk_10"/>
              <w:id w:val="651027631"/>
            </w:sdtPr>
            <w:sdtEndPr/>
            <w:sdtContent>
              <w:r>
                <w:rPr>
                  <w:color w:val="000000"/>
                  <w:sz w:val="24"/>
                  <w:szCs w:val="24"/>
                </w:rPr>
                <w:t xml:space="preserve"> </w:t>
              </w:r>
            </w:sdtContent>
          </w:sdt>
          <w:sdt>
            <w:sdtPr>
              <w:tag w:val="goog_rdk_11"/>
              <w:id w:val="1797943506"/>
            </w:sdtPr>
            <w:sdtEndPr/>
            <w:sdtContent>
              <w:r>
                <w:rPr>
                  <w:color w:val="000000"/>
                  <w:sz w:val="24"/>
                  <w:szCs w:val="24"/>
                </w:rPr>
                <w:t>and if applicable, other required documents through the AUA’s Grants Office for the review and approval of the AUA Administration, in particular the CFO, the COO, the Provost, and the President.</w:t>
              </w:r>
              <w:r>
                <w:rPr>
                  <w:color w:val="000000"/>
                  <w:sz w:val="40"/>
                  <w:szCs w:val="40"/>
                  <w:vertAlign w:val="superscript"/>
                </w:rPr>
                <w:t xml:space="preserve">1 </w:t>
              </w:r>
            </w:sdtContent>
          </w:sdt>
          <w:sdt>
            <w:sdtPr>
              <w:tag w:val="goog_rdk_12"/>
              <w:id w:val="-1448531953"/>
            </w:sdtPr>
            <w:sdtEndPr/>
            <w:sdtContent>
              <w:r>
                <w:rPr>
                  <w:color w:val="000000"/>
                  <w:sz w:val="24"/>
                  <w:szCs w:val="24"/>
                </w:rPr>
                <w:t>The application package must get the President's</w:t>
              </w:r>
              <w:sdt>
                <w:sdtPr>
                  <w:tag w:val="goog_rdk_13"/>
                  <w:id w:val="-1972278872"/>
                  <w:showingPlcHdr/>
                </w:sdtPr>
                <w:sdtEndPr/>
                <w:sdtContent>
                  <w:r w:rsidR="00AA3F52">
                    <w:t xml:space="preserve">     </w:t>
                  </w:r>
                </w:sdtContent>
              </w:sdt>
              <w:r>
                <w:rPr>
                  <w:color w:val="000000"/>
                  <w:sz w:val="24"/>
                  <w:szCs w:val="24"/>
                </w:rPr>
                <w:t xml:space="preserve"> approval before it can be submitted to the sponsoring agency to ensure that the University can provide all commitments stated in the proposed work and that it is consistent with the broad mission of the University.</w:t>
              </w:r>
            </w:sdtContent>
          </w:sdt>
          <w:proofErr w:type="gramEnd"/>
        </w:p>
      </w:sdtContent>
    </w:sdt>
    <w:p w:rsidR="009108D7" w:rsidRPr="00AA3F52" w:rsidRDefault="009B5627" w:rsidP="00AA3F52">
      <w:pPr>
        <w:pBdr>
          <w:top w:val="nil"/>
          <w:left w:val="nil"/>
          <w:bottom w:val="nil"/>
          <w:right w:val="nil"/>
          <w:between w:val="nil"/>
        </w:pBdr>
        <w:rPr>
          <w:sz w:val="19"/>
          <w:szCs w:val="19"/>
        </w:rPr>
      </w:pPr>
      <w:sdt>
        <w:sdtPr>
          <w:tag w:val="goog_rdk_17"/>
          <w:id w:val="1497923658"/>
        </w:sdtPr>
        <w:sdtEndPr/>
        <w:sdtContent>
          <w:sdt>
            <w:sdtPr>
              <w:tag w:val="goog_rdk_16"/>
              <w:id w:val="-948241079"/>
            </w:sdtPr>
            <w:sdtEndPr/>
            <w:sdtContent/>
          </w:sdt>
        </w:sdtContent>
      </w:sdt>
      <w:sdt>
        <w:sdtPr>
          <w:tag w:val="goog_rdk_22"/>
          <w:id w:val="-486166949"/>
        </w:sdtPr>
        <w:sdtEndPr/>
        <w:sdtContent>
          <w:sdt>
            <w:sdtPr>
              <w:tag w:val="goog_rdk_18"/>
              <w:id w:val="-407617719"/>
              <w:showingPlcHdr/>
            </w:sdtPr>
            <w:sdtEndPr/>
            <w:sdtContent>
              <w:r w:rsidR="00AA3F52">
                <w:t xml:space="preserve">     </w:t>
              </w:r>
            </w:sdtContent>
          </w:sdt>
          <w:r>
            <w:rPr>
              <w:color w:val="000000"/>
              <w:sz w:val="24"/>
              <w:szCs w:val="24"/>
            </w:rPr>
            <w:t>Th</w:t>
          </w:r>
          <w:sdt>
            <w:sdtPr>
              <w:tag w:val="goog_rdk_19"/>
              <w:id w:val="491219523"/>
            </w:sdtPr>
            <w:sdtEndPr/>
            <w:sdtContent>
              <w:r>
                <w:rPr>
                  <w:color w:val="000000"/>
                  <w:sz w:val="24"/>
                  <w:szCs w:val="24"/>
                </w:rPr>
                <w:t xml:space="preserve">is approval requirement </w:t>
              </w:r>
            </w:sdtContent>
          </w:sdt>
          <w:sdt>
            <w:sdtPr>
              <w:tag w:val="goog_rdk_20"/>
              <w:id w:val="-591402409"/>
              <w:showingPlcHdr/>
            </w:sdtPr>
            <w:sdtEndPr/>
            <w:sdtContent>
              <w:r w:rsidR="00AA3F52">
                <w:t xml:space="preserve">     </w:t>
              </w:r>
            </w:sdtContent>
          </w:sdt>
          <w:r>
            <w:rPr>
              <w:color w:val="000000"/>
              <w:sz w:val="24"/>
              <w:szCs w:val="24"/>
            </w:rPr>
            <w:t>extends to include letters of commitment, letters of partnership or intent, or any analogous documents indicating AUA's p</w:t>
          </w:r>
          <w:r>
            <w:rPr>
              <w:color w:val="000000"/>
              <w:sz w:val="24"/>
              <w:szCs w:val="24"/>
            </w:rPr>
            <w:t>otential involvement in proposals or joining a project consortium. </w:t>
          </w:r>
          <w:bookmarkStart w:id="1" w:name="_heading=h.gjdgxs" w:colFirst="0" w:colLast="0"/>
          <w:bookmarkEnd w:id="1"/>
          <w:sdt>
            <w:sdtPr>
              <w:tag w:val="goog_rdk_21"/>
              <w:id w:val="1768652793"/>
            </w:sdtPr>
            <w:sdtEndPr/>
            <w:sdtContent/>
          </w:sdt>
        </w:sdtContent>
      </w:sdt>
      <w:sdt>
        <w:sdtPr>
          <w:tag w:val="goog_rdk_24"/>
          <w:id w:val="117345500"/>
        </w:sdtPr>
        <w:sdtEndPr/>
        <w:sdtContent>
          <w:sdt>
            <w:sdtPr>
              <w:tag w:val="goog_rdk_23"/>
              <w:id w:val="988294736"/>
            </w:sdtPr>
            <w:sdtEndPr/>
            <w:sdtContent/>
          </w:sdt>
        </w:sdtContent>
      </w:sdt>
      <w:sdt>
        <w:sdtPr>
          <w:tag w:val="goog_rdk_26"/>
          <w:id w:val="-1354112714"/>
        </w:sdtPr>
        <w:sdtEndPr/>
        <w:sdtContent>
          <w:sdt>
            <w:sdtPr>
              <w:tag w:val="goog_rdk_25"/>
              <w:id w:val="1084496917"/>
              <w:showingPlcHdr/>
            </w:sdtPr>
            <w:sdtEndPr/>
            <w:sdtContent>
              <w:r w:rsidR="00AA3F52">
                <w:t xml:space="preserve">     </w:t>
              </w:r>
            </w:sdtContent>
          </w:sdt>
        </w:sdtContent>
      </w:sdt>
    </w:p>
    <w:p w:rsidR="009108D7" w:rsidRDefault="009B5627">
      <w:pPr>
        <w:pBdr>
          <w:top w:val="nil"/>
          <w:left w:val="nil"/>
          <w:bottom w:val="nil"/>
          <w:right w:val="nil"/>
          <w:between w:val="nil"/>
        </w:pBdr>
        <w:spacing w:before="157"/>
        <w:ind w:left="102"/>
        <w:rPr>
          <w:color w:val="000000"/>
          <w:sz w:val="24"/>
          <w:szCs w:val="24"/>
        </w:rPr>
      </w:pPr>
      <w:r>
        <w:rPr>
          <w:color w:val="000000"/>
          <w:sz w:val="24"/>
          <w:szCs w:val="24"/>
        </w:rPr>
        <w:t xml:space="preserve">The review and approval process of the package </w:t>
      </w:r>
      <w:proofErr w:type="gramStart"/>
      <w:r>
        <w:rPr>
          <w:color w:val="000000"/>
          <w:sz w:val="24"/>
          <w:szCs w:val="24"/>
        </w:rPr>
        <w:t>is executed</w:t>
      </w:r>
      <w:proofErr w:type="gramEnd"/>
      <w:r>
        <w:rPr>
          <w:color w:val="000000"/>
          <w:sz w:val="24"/>
          <w:szCs w:val="24"/>
        </w:rPr>
        <w:t xml:space="preserve"> through the AUA Document Flow System (1C) and may take up to five (5) business days.</w:t>
      </w:r>
    </w:p>
    <w:p w:rsidR="009108D7" w:rsidRDefault="009108D7">
      <w:pPr>
        <w:pBdr>
          <w:top w:val="nil"/>
          <w:left w:val="nil"/>
          <w:bottom w:val="nil"/>
          <w:right w:val="nil"/>
          <w:between w:val="nil"/>
        </w:pBdr>
        <w:spacing w:before="8"/>
        <w:rPr>
          <w:color w:val="000000"/>
          <w:sz w:val="19"/>
          <w:szCs w:val="19"/>
        </w:rPr>
      </w:pPr>
    </w:p>
    <w:p w:rsidR="009108D7" w:rsidRDefault="009B5627">
      <w:pPr>
        <w:pBdr>
          <w:top w:val="nil"/>
          <w:left w:val="nil"/>
          <w:bottom w:val="nil"/>
          <w:right w:val="nil"/>
          <w:between w:val="nil"/>
        </w:pBdr>
        <w:spacing w:before="69"/>
        <w:ind w:left="150"/>
        <w:rPr>
          <w:color w:val="000000"/>
          <w:sz w:val="19"/>
          <w:szCs w:val="19"/>
        </w:rPr>
      </w:pPr>
      <w:r>
        <w:rPr>
          <w:color w:val="000000"/>
          <w:sz w:val="19"/>
          <w:szCs w:val="19"/>
        </w:rPr>
        <w:t>-------------------</w:t>
      </w:r>
    </w:p>
    <w:p w:rsidR="009108D7" w:rsidRDefault="009108D7">
      <w:pPr>
        <w:pBdr>
          <w:top w:val="nil"/>
          <w:left w:val="nil"/>
          <w:bottom w:val="nil"/>
          <w:right w:val="nil"/>
          <w:between w:val="nil"/>
        </w:pBdr>
        <w:spacing w:before="5"/>
        <w:rPr>
          <w:color w:val="000000"/>
          <w:sz w:val="14"/>
          <w:szCs w:val="14"/>
        </w:rPr>
      </w:pPr>
    </w:p>
    <w:p w:rsidR="009108D7" w:rsidRDefault="009B5627">
      <w:pPr>
        <w:pBdr>
          <w:top w:val="nil"/>
          <w:left w:val="nil"/>
          <w:bottom w:val="nil"/>
          <w:right w:val="nil"/>
          <w:between w:val="nil"/>
        </w:pBdr>
        <w:spacing w:line="223" w:lineRule="auto"/>
        <w:ind w:left="102" w:right="107"/>
        <w:jc w:val="both"/>
        <w:rPr>
          <w:color w:val="000000"/>
          <w:sz w:val="20"/>
          <w:szCs w:val="20"/>
        </w:rPr>
      </w:pPr>
      <w:proofErr w:type="gramStart"/>
      <w:r>
        <w:rPr>
          <w:color w:val="000000"/>
          <w:sz w:val="20"/>
          <w:szCs w:val="20"/>
        </w:rPr>
        <w:t>[1] The application package must be reviewed by the CFO to ensure compliance with the University's financial and accounting rules</w:t>
      </w:r>
      <w:proofErr w:type="gramEnd"/>
      <w:r>
        <w:rPr>
          <w:color w:val="000000"/>
          <w:sz w:val="20"/>
          <w:szCs w:val="20"/>
        </w:rPr>
        <w:t xml:space="preserve">; the COO assesses the viability of facility, space, and equipment-related </w:t>
      </w:r>
      <w:sdt>
        <w:sdtPr>
          <w:tag w:val="goog_rdk_27"/>
          <w:id w:val="833650736"/>
          <w:showingPlcHdr/>
        </w:sdtPr>
        <w:sdtEndPr/>
        <w:sdtContent>
          <w:r w:rsidR="00AA3F52">
            <w:t xml:space="preserve">     </w:t>
          </w:r>
        </w:sdtContent>
      </w:sdt>
      <w:sdt>
        <w:sdtPr>
          <w:tag w:val="goog_rdk_28"/>
          <w:id w:val="159520204"/>
        </w:sdtPr>
        <w:sdtEndPr/>
        <w:sdtContent>
          <w:r>
            <w:rPr>
              <w:color w:val="000000"/>
              <w:sz w:val="20"/>
              <w:szCs w:val="20"/>
            </w:rPr>
            <w:t xml:space="preserve">resources </w:t>
          </w:r>
        </w:sdtContent>
      </w:sdt>
      <w:r>
        <w:rPr>
          <w:color w:val="000000"/>
          <w:sz w:val="20"/>
          <w:szCs w:val="20"/>
        </w:rPr>
        <w:t>in the application; and th</w:t>
      </w:r>
      <w:r>
        <w:rPr>
          <w:color w:val="000000"/>
          <w:sz w:val="20"/>
          <w:szCs w:val="20"/>
        </w:rPr>
        <w:t xml:space="preserve">e Provost </w:t>
      </w:r>
      <w:sdt>
        <w:sdtPr>
          <w:tag w:val="goog_rdk_29"/>
          <w:id w:val="1961219273"/>
          <w:showingPlcHdr/>
        </w:sdtPr>
        <w:sdtEndPr/>
        <w:sdtContent>
          <w:r w:rsidR="00AA3F52">
            <w:t xml:space="preserve">     </w:t>
          </w:r>
        </w:sdtContent>
      </w:sdt>
      <w:r>
        <w:rPr>
          <w:color w:val="000000"/>
          <w:sz w:val="20"/>
          <w:szCs w:val="20"/>
        </w:rPr>
        <w:t xml:space="preserve"> approves the proposed work to</w:t>
      </w:r>
      <w:sdt>
        <w:sdtPr>
          <w:tag w:val="goog_rdk_30"/>
          <w:id w:val="-2055225976"/>
        </w:sdtPr>
        <w:sdtEndPr/>
        <w:sdtContent>
          <w:r>
            <w:rPr>
              <w:color w:val="000000"/>
              <w:sz w:val="20"/>
              <w:szCs w:val="20"/>
            </w:rPr>
            <w:t xml:space="preserve"> </w:t>
          </w:r>
        </w:sdtContent>
      </w:sdt>
      <w:r>
        <w:rPr>
          <w:color w:val="000000"/>
          <w:sz w:val="20"/>
          <w:szCs w:val="20"/>
        </w:rPr>
        <w:t xml:space="preserve"> make sure that it is within the academic mission of the University.</w:t>
      </w:r>
    </w:p>
    <w:p w:rsidR="009108D7" w:rsidRDefault="009108D7">
      <w:pPr>
        <w:pBdr>
          <w:top w:val="nil"/>
          <w:left w:val="nil"/>
          <w:bottom w:val="nil"/>
          <w:right w:val="nil"/>
          <w:between w:val="nil"/>
        </w:pBdr>
        <w:spacing w:before="10"/>
        <w:rPr>
          <w:color w:val="000000"/>
          <w:sz w:val="20"/>
          <w:szCs w:val="20"/>
        </w:rPr>
      </w:pPr>
    </w:p>
    <w:sdt>
      <w:sdtPr>
        <w:tag w:val="goog_rdk_33"/>
        <w:id w:val="2005465066"/>
      </w:sdtPr>
      <w:sdtEndPr/>
      <w:sdtContent>
        <w:p w:rsidR="009108D7" w:rsidRDefault="009B5627">
          <w:pPr>
            <w:pBdr>
              <w:top w:val="nil"/>
              <w:left w:val="nil"/>
              <w:bottom w:val="nil"/>
              <w:right w:val="nil"/>
              <w:between w:val="nil"/>
            </w:pBdr>
            <w:spacing w:before="10"/>
            <w:rPr>
              <w:color w:val="000000"/>
              <w:sz w:val="23"/>
              <w:szCs w:val="23"/>
            </w:rPr>
          </w:pPr>
          <w:sdt>
            <w:sdtPr>
              <w:tag w:val="goog_rdk_32"/>
              <w:id w:val="2102989049"/>
              <w:showingPlcHdr/>
            </w:sdtPr>
            <w:sdtEndPr/>
            <w:sdtContent>
              <w:r w:rsidR="00AA3F52">
                <w:t xml:space="preserve">     </w:t>
              </w:r>
            </w:sdtContent>
          </w:sdt>
        </w:p>
      </w:sdtContent>
    </w:sdt>
    <w:p w:rsidR="009108D7" w:rsidRDefault="009B5627">
      <w:pPr>
        <w:ind w:left="102"/>
        <w:rPr>
          <w:b/>
          <w:sz w:val="18"/>
          <w:szCs w:val="18"/>
        </w:rPr>
      </w:pPr>
      <w:r>
        <w:rPr>
          <w:b/>
          <w:color w:val="2C4B64"/>
          <w:sz w:val="18"/>
          <w:szCs w:val="18"/>
        </w:rPr>
        <w:t>Related Documents</w:t>
      </w:r>
    </w:p>
    <w:p w:rsidR="009108D7" w:rsidRDefault="009108D7">
      <w:pPr>
        <w:pBdr>
          <w:top w:val="nil"/>
          <w:left w:val="nil"/>
          <w:bottom w:val="nil"/>
          <w:right w:val="nil"/>
          <w:between w:val="nil"/>
        </w:pBdr>
        <w:rPr>
          <w:b/>
          <w:color w:val="000000"/>
          <w:sz w:val="18"/>
          <w:szCs w:val="18"/>
        </w:rPr>
      </w:pPr>
    </w:p>
    <w:sdt>
      <w:sdtPr>
        <w:tag w:val="goog_rdk_36"/>
        <w:id w:val="541247546"/>
      </w:sdtPr>
      <w:sdtEndPr/>
      <w:sdtContent>
        <w:p w:rsidR="009108D7" w:rsidRDefault="009B5627">
          <w:pPr>
            <w:spacing w:before="138"/>
            <w:ind w:left="402"/>
            <w:rPr>
              <w:b/>
              <w:color w:val="2C4B64"/>
              <w:sz w:val="18"/>
              <w:szCs w:val="18"/>
            </w:rPr>
          </w:pPr>
          <w:sdt>
            <w:sdtPr>
              <w:tag w:val="goog_rdk_35"/>
              <w:id w:val="785937426"/>
            </w:sdtPr>
            <w:sdtEndPr/>
            <w:sdtContent>
              <w:hyperlink r:id="rId8" w:history="1">
                <w:r>
                  <w:rPr>
                    <w:b/>
                    <w:color w:val="0000FF"/>
                    <w:sz w:val="18"/>
                    <w:szCs w:val="18"/>
                    <w:u w:val="single"/>
                  </w:rPr>
                  <w:t>Policy on Agreements</w:t>
                </w:r>
              </w:hyperlink>
            </w:sdtContent>
          </w:sdt>
        </w:p>
      </w:sdtContent>
    </w:sdt>
    <w:p w:rsidR="009108D7" w:rsidRDefault="009B5627">
      <w:pPr>
        <w:spacing w:before="138"/>
        <w:ind w:left="402"/>
        <w:rPr>
          <w:b/>
          <w:sz w:val="18"/>
          <w:szCs w:val="18"/>
        </w:rPr>
      </w:pPr>
      <w:hyperlink r:id="rId9">
        <w:r>
          <w:rPr>
            <w:b/>
            <w:color w:val="1155CC"/>
            <w:sz w:val="18"/>
            <w:szCs w:val="18"/>
            <w:u w:val="single"/>
          </w:rPr>
          <w:t>Projects and Grants Accounting</w:t>
        </w:r>
      </w:hyperlink>
    </w:p>
    <w:p w:rsidR="009108D7" w:rsidRDefault="009B5627">
      <w:pPr>
        <w:spacing w:before="105" w:line="362" w:lineRule="auto"/>
        <w:ind w:left="402" w:right="4590"/>
        <w:rPr>
          <w:b/>
          <w:sz w:val="18"/>
          <w:szCs w:val="18"/>
        </w:rPr>
      </w:pPr>
      <w:hyperlink r:id="rId10">
        <w:r>
          <w:rPr>
            <w:b/>
            <w:color w:val="1155CC"/>
            <w:sz w:val="18"/>
            <w:szCs w:val="18"/>
            <w:u w:val="single"/>
          </w:rPr>
          <w:t>Items and Activities Covered by Overhead and Allocation of Overhead</w:t>
        </w:r>
      </w:hyperlink>
      <w:r>
        <w:rPr>
          <w:b/>
          <w:color w:val="2C4B64"/>
          <w:sz w:val="18"/>
          <w:szCs w:val="18"/>
        </w:rPr>
        <w:t xml:space="preserve"> </w:t>
      </w:r>
      <w:hyperlink r:id="rId11">
        <w:r>
          <w:rPr>
            <w:b/>
            <w:color w:val="1155CC"/>
            <w:sz w:val="18"/>
            <w:szCs w:val="18"/>
            <w:u w:val="single"/>
          </w:rPr>
          <w:t xml:space="preserve">Items and Activities to be </w:t>
        </w:r>
        <w:proofErr w:type="gramStart"/>
        <w:r>
          <w:rPr>
            <w:b/>
            <w:color w:val="1155CC"/>
            <w:sz w:val="18"/>
            <w:szCs w:val="18"/>
            <w:u w:val="single"/>
          </w:rPr>
          <w:t>Covered</w:t>
        </w:r>
        <w:proofErr w:type="gramEnd"/>
        <w:r>
          <w:rPr>
            <w:b/>
            <w:color w:val="1155CC"/>
            <w:sz w:val="18"/>
            <w:szCs w:val="18"/>
            <w:u w:val="single"/>
          </w:rPr>
          <w:t xml:space="preserve"> by Specific Projects’ Budgets</w:t>
        </w:r>
      </w:hyperlink>
    </w:p>
    <w:sectPr w:rsidR="009108D7">
      <w:type w:val="continuous"/>
      <w:pgSz w:w="11900" w:h="16840"/>
      <w:pgMar w:top="80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D7"/>
    <w:rsid w:val="00067B93"/>
    <w:rsid w:val="009108D7"/>
    <w:rsid w:val="009B5627"/>
    <w:rsid w:val="00AA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1374"/>
  <w15:docId w15:val="{C90EF451-7CEC-4909-804D-CD966B65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2" w:right="225"/>
      <w:jc w:val="right"/>
      <w:outlineLvl w:val="0"/>
    </w:pPr>
    <w:rPr>
      <w:i/>
      <w:iCs/>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32" w:line="252" w:lineRule="exact"/>
      <w:ind w:left="102"/>
    </w:pPr>
    <w:rPr>
      <w:b/>
      <w:bCs/>
      <w:sz w:val="23"/>
      <w:szCs w:val="23"/>
    </w:rPr>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E82DDD"/>
    <w:pPr>
      <w:widowControl/>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13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80"/>
    <w:rPr>
      <w:rFonts w:ascii="Segoe UI" w:eastAsia="Times New Roman" w:hAnsi="Segoe UI" w:cs="Segoe UI"/>
      <w:sz w:val="18"/>
      <w:szCs w:val="18"/>
    </w:rPr>
  </w:style>
  <w:style w:type="character" w:styleId="Hyperlink">
    <w:name w:val="Hyperlink"/>
    <w:basedOn w:val="DefaultParagraphFont"/>
    <w:uiPriority w:val="99"/>
    <w:unhideWhenUsed/>
    <w:rsid w:val="002341A8"/>
    <w:rPr>
      <w:color w:val="0000FF" w:themeColor="hyperlink"/>
      <w:u w:val="single"/>
    </w:rPr>
  </w:style>
  <w:style w:type="character" w:styleId="CommentReference">
    <w:name w:val="annotation reference"/>
    <w:basedOn w:val="DefaultParagraphFont"/>
    <w:uiPriority w:val="99"/>
    <w:semiHidden/>
    <w:unhideWhenUsed/>
    <w:rsid w:val="00401BD0"/>
    <w:rPr>
      <w:sz w:val="16"/>
      <w:szCs w:val="16"/>
    </w:rPr>
  </w:style>
  <w:style w:type="paragraph" w:styleId="CommentText">
    <w:name w:val="annotation text"/>
    <w:basedOn w:val="Normal"/>
    <w:link w:val="CommentTextChar"/>
    <w:uiPriority w:val="99"/>
    <w:semiHidden/>
    <w:unhideWhenUsed/>
    <w:rsid w:val="00401BD0"/>
    <w:rPr>
      <w:sz w:val="20"/>
      <w:szCs w:val="20"/>
    </w:rPr>
  </w:style>
  <w:style w:type="character" w:customStyle="1" w:styleId="CommentTextChar">
    <w:name w:val="Comment Text Char"/>
    <w:basedOn w:val="DefaultParagraphFont"/>
    <w:link w:val="CommentText"/>
    <w:uiPriority w:val="99"/>
    <w:semiHidden/>
    <w:rsid w:val="00401B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BD0"/>
    <w:rPr>
      <w:b/>
      <w:bCs/>
    </w:rPr>
  </w:style>
  <w:style w:type="character" w:customStyle="1" w:styleId="CommentSubjectChar">
    <w:name w:val="Comment Subject Char"/>
    <w:basedOn w:val="CommentTextChar"/>
    <w:link w:val="CommentSubject"/>
    <w:uiPriority w:val="99"/>
    <w:semiHidden/>
    <w:rsid w:val="00401BD0"/>
    <w:rPr>
      <w:rFonts w:ascii="Times New Roman" w:eastAsia="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olicies.aua.am/policy/1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hyperlink" Target="https://policies.aua.am/policy/74" TargetMode="External"/><Relationship Id="rId10" Type="http://schemas.openxmlformats.org/officeDocument/2006/relationships/hyperlink" Target="https://policies.aua.am/policy/73" TargetMode="External"/><Relationship Id="rId4" Type="http://schemas.openxmlformats.org/officeDocument/2006/relationships/webSettings" Target="webSettings.xml"/><Relationship Id="rId9" Type="http://schemas.openxmlformats.org/officeDocument/2006/relationships/hyperlink" Target="https://policies.aua.am/policy/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bpZYhQZDPOqrpAOmuEpZh4Doeg==">CgMxLjAaGgoBMBIVChMIBCoPCgtBQUFCS3Vxa0RHYxABGhoKATESFQoTCAQqDwoLQUFBQkt1cWtESE0QARoaCgEyEhUKEwgEKg8KC0FBQUJLdXFrREc0EAIaGgoBMxIVChMIBCoPCgtBQUFCS3Vxa0RHOBABGhoKATQSFQoTCAQqDwoLQUFBQkt1cWtERzgQARoaCgE1EhUKEwgEKg8KC0FBQUJLdXFrREdFEAEaGgoBNhIVChMIBCoPCgtBQUFCS3Vxa0RIQRABGhoKATcSFQoTCAQqDwoLQUFBQkt1cWtER28QAhoaCgE4EhUKEwgEKg8KC0FBQUJLdXFrREdzEAIaGgoBORIVChMIBCoPCgtBQUFCS3Vxa0RHcxABGhsKAjEwEhUKEwgEKg8KC0FBQUJLdXFrREhREAEaGwoCMTESFQoTCAQqDwoLQUFBQkt1cWtER1kQARobCgIxMhIVChMIBCoPCgtBQUFCS3Vxa0RHURABGhsKAjEzEhUKEwgEKg8KC0FBQUJLdXFrREdVEAIaGwoCMTQSFQoTCAQqDwoLQUFBQkt1cWtER1EQARobCgIxNRIVChMIBCoPCgtBQUFCS3Vxa0RIRRACGhsKAjE2EhUKEwgEKg8KC0FBQUJLdXFrREhFEAIaGwoCMTcSFQoTCAQqDwoLQUFBQkt1cWtESEUQAhobCgIxOBIVChMIBCoPCgtBQUFCS3Vxa0RIRRACGhsKAjE5EhUKEwgEKg8KC0FBQUJLdXFrREdJEAEaGwoCMjASFQoTCAQqDwoLQUFBQkt1cWtER0kQAhobCgIyMRIVChMIBCoPCgtBQUFCS3Vxa0RISRACGhsKAjIyEhUKEwgEKg8KC0FBQUJLdXFrREhJEAIaGwoCMjMSFQoTCAQqDwoLQUFBQkt1cWtESEkQAhobCgIyNBIVChMIBCoPCgtBQUFCS3Vxa0RISRACGhsKAjI1EhUKEwgEKg8KC0FBQUJLdXFrREhJEAIaNgoCMjYSMAoEOgIIAgoTCAQqDwoLQUFBQkt1cWtER2sQBAoTCAQqDwoLQUFBQkt1cWtER2sQAxobCgIyNxIVChMIBCoPCgtBQUFCS3Vxa0RHZxACGhsKAjI4EhUKEwgEKg8KC0FBQUJLdXFrREdnEAEaGwoCMjkSFQoTCAQqDwoLQUFBQkt1cWtER00QAhobCgIzMBIVChMIBCoPCgtBQUFCS3Vxa0RHdxABGhsKAjMxEhUKEwgEKg8KC0FBQUJLdXFrREdREAIaGwoCMzISFQoTCAQqDwoLQUFBQkt1cWtER1EQAhobCgIzMxIVChMIBCoPCgtBQUFCS3Vxa0RHURACGhsKAjM0EhUKEwgEKg8KC0FBQUJLdXFrREcwEAEaGwoCMzUSFQoTCAQqDwoLQUFBQkt1cWtERzAQARobCgIzNhIVChMIBCoPCgtBQUFCS3Vxa0RHMBABIpcFCgtBQUFCS3Vxa0RHURK/BAoLQUFBQkt1cWtER1ESC0FBQUJLdXFrREdRGg0KCXRleHQvaHRtbBIAIg4KCnRleHQvcGxhaW4SACpJChBLbmFyIEtoYWNoYXRyeWFuGjUvL3NzbC5nc3RhdGljLmNvbS9kb2NzL2NvbW1vbi9ibHVlX3NpbGhvdWV0dGU5Ni0wLnBuZzCg6Y2o6DE4oOmNqOgxSpACCiRhcHBsaWNhdGlvbi92bmQuZ29vZ2xlLWFwcHMuZG9jcy5tZHMa5wHC19rkAeABEm4KagpkVGhlIGFwcGxpY2F0aW9uIHBhY2thZ2UgbXVzdCBnZXQgdGhlIFByZXNpZGVudCdzIHdyaXR0ZW4gYXBwcm92YWwgYmVmb3JlIGl0IGNhbiBiZSBzdWJtaXR0ZWQgdG8gdGhlIBABGAEQARpuCmoKZFRoZSBhcHBsaWNhdGlvbiBwYWNrYWdlIG11c3QgZ2V0IHRoZSBQcmVzaWRlbnQncyB3cml0dGVuIGFwcHJvdmFsIGJlZm9yZSBpdCBjYW4gYmUgc3VibWl0dGVkIHRvIHRoZSAQARgBEAFySwoQS25hciBLaGFjaGF0cnlhbho3CjUvL3NzbC5nc3RhdGljLmNvbS9kb2NzL2NvbW1vbi9ibHVlX3NpbGhvdWV0dGU5Ni0wLnBuZ3gAggE2c3VnZ2VzdElkSW1wb3J0YjU0MzIzOTQtYjI1NS00NGU2LWIwZjQtNjhkNzNkOWJiNzA3XzMyiAEBmgEGCAAQABgAsAEAuAEBGKDpjajoMSCg6Y2o6DEwAEI2c3VnZ2VzdElkSW1wb3J0YjU0MzIzOTQtYjI1NS00NGU2LWIwZjQtNjhkNzNkOWJiNzA3XzMyIsQDCgtBQUFCS3Vxa0RIURLsAgoLQUFBQkt1cWtESFESC0FBQUJLdXFrREhRGg0KCXRleHQvaHRtbBIAIg4KCnRleHQvcGxhaW4SACpNChRTaXJhbnVzaCBIYXJ1dHl1bnlhbho1Ly9zc2wuZ3N0YXRpYy5jb20vZG9jcy9jb21tb24vYmx1ZV9zaWxob3VldHRlOTYtMC5wbmcwoLOqzugxOKCzqs7oMUo2CiRhcHBsaWNhdGlvbi92bmQuZ29vZ2xlLWFwcHMuZG9jcy5tZHMaDsLX2uQBCBoGCgIQFBABck8KFFNpcmFudXNoIEhhcnV0eXVueWFuGjcKNS8vc3NsLmdzdGF0aWMuY29tL2RvY3MvY29tbW9uL2JsdWVfc2lsaG91ZXR0ZTk2LTAucG5neACCATZzdWdnZXN0SWRJbXBvcnRiNTQzMjM5NC1iMjU1LTQ0ZTYtYjBmNC02OGQ3M2Q5YmI3MDdfMjGIAQGaAQYIABAAGACwAQC4AQEYoLOqzugxIKCzqs7oMTAAQjZzdWdnZXN0SWRJbXBvcnRiNTQzMjM5NC1iMjU1LTQ0ZTYtYjBmNC02OGQ3M2Q5YmI3MDdfMjEi1AMKC0FBQUJLdXFrREcwEvwCCgtBQUFCS3Vxa0RHMBILQUFBQkt1cWtERzAaDQoJdGV4dC9odG1sEgAiDgoKdGV4dC9wbGFpbhIAKkkKEEtuYXIgS2hhY2hhdHJ5YW4aNS8vc3NsLmdzdGF0aWMuY29tL2RvY3MvY29tbW9uL2JsdWVfc2lsaG91ZXR0ZTk2LTAucG5nMKDlhbnoMTig5YW56DFKTgokYXBwbGljYXRpb24vdm5kLmdvb2dsZS1hcHBzLmRvY3MubWRzGibC19rkASAaHgoaChRQb2xpY3kgb24gQWdyZWVtZW50cxABGAAQAXJLChBLbmFyIEtoYWNoYXRyeWFuGjcKNS8vc3NsLmdzdGF0aWMuY29tL2RvY3MvY29tbW9uL2JsdWVfc2lsaG91ZXR0ZTk2LTAucG5neACCATZzdWdnZXN0SWRJbXBvcnRiNTQzMjM5NC1iMjU1LTQ0ZTYtYjBmNC02OGQ3M2Q5YmI3MDdfNDeIAQGaAQYIABAAGACwAQC4AQEYoOWFuegxIKDlhbnoMTAAQjZzdWdnZXN0SWRJbXBvcnRiNTQzMjM5NC1iMjU1LTQ0ZTYtYjBmNC02OGQ3M2Q5YmI3MDdfNDci1gMKC0FBQUJLdXFrREdzEv4CCgtBQUFCS3Vxa0RHcxILQUFBQkt1cWtER3MaDQoJdGV4dC9odG1sEgAiDgoKdGV4dC9wbGFpbhIAKkkKEEtuYXIgS2hhY2hhdHJ5YW4aNS8vc3NsLmdzdGF0aWMuY29tL2RvY3MvY29tbW9uL2JsdWVfc2lsaG91ZXR0ZTk2LTAucG5nMMDC1s/oMTjAwtbP6DFKUAokYXBwbGljYXRpb24vdm5kLmdvb2dsZS1hcHBzLmRvY3MubWRzGijC19rkASIKIAoRCgtpdHMgYnVkZ2V0LBABGAASCQoDYW5kEAEYABgBcksKEEtuYXIgS2hhY2hhdHJ5YW4aNwo1Ly9zc2wuZ3N0YXRpYy5jb20vZG9jcy9jb21tb24vYmx1ZV9zaWxob3VldHRlOTYtMC5wbmd4AIIBNnN1Z2dlc3RJZEltcG9ydGI1NDMyMzk0LWIyNTUtNDRlNi1iMGY0LTY4ZDczZDliYjcwN18xOIgBAZoBBggAEAAYALABALgBARjAwtbP6DEgwMLWz+gxMABCNnN1Z2dlc3RJZEltcG9ydGI1NDMyMzk0LWIyNTUtNDRlNi1iMGY0LTY4ZDczZDliYjcwN18xOCLHAwoLQUFBQkt1cWtER1US7wIKC0FBQUJLdXFrREdVEgtBQUFCS3Vxa0RHVRoNCgl0ZXh0L2h0bWwSACIOCgp0ZXh0L3BsYWluEgAqSQoQS25hciBLaGFjaGF0cnlhbho1Ly9zc2wuZ3N0YXRpYy5jb20vZG9jcy9jb21tb24vYmx1ZV9zaWxob3VldHRlOTYtMC5wbmcwwL3zuOgxOMC987joMUpBCiRhcHBsaWNhdGlvbi92bmQuZ29vZ2xlLWFwcHMuZG9jcy5tZHMaGcLX2uQBExIRCg0KB3dyaXR0ZW4QARgAEAFySwoQS25hciBLaGFjaGF0cnlhbho3CjUvL3NzbC5nc3RhdGljLmNvbS9kb2NzL2NvbW1vbi9ibHVlX3NpbGhvdWV0dGU5Ni0wLnBuZ3gAggE2c3VnZ2VzdElkSW1wb3J0YjU0MzIzOTQtYjI1NS00NGU2LWIwZjQtNjhkNzNkOWJiNzA3XzMziAEBmgEGCAAQABgAsAEAuAEBGMC987joMSDAvfO46DEwAEI2c3VnZ2VzdElkSW1wb3J0YjU0MzIzOTQtYjI1NS00NGU2LWIwZjQtNjhkNzNkOWJiNzA3XzMzIscDCgtBQUFCS3Vxa0RHNBLwAgoLQUFBQkt1cWtERzQSC0FBQUJLdXFrREc0Gg0KCXRleHQvaHRtbBIAIg4KCnRleHQvcGxhaW4SACpNChRTaXJhbnVzaCBIYXJ1dHl1bnlhbho1Ly9zc2wuZ3N0YXRpYy5jb20vZG9jcy9jb21tb24vYmx1ZV9zaWxob3VldHRlOTYtMC5wbmcwgLWfzugxOIC1n87oMUo7CiRhcHBsaWNhdGlvbi92bmQuZ29vZ2xlLWFwcHMuZG9jcy5tZHMaE8LX2uQBDRILCgcKAXMQARgAEAFyTwoUU2lyYW51c2ggSGFydXR5dW55YW4aNwo1Ly9zc2wuZ3N0YXRpYy5jb20vZG9jcy9jb21tb24vYmx1ZV9zaWxob3VldHRlOTYtMC5wbmd4AIIBNXN1Z2dlc3RJZEltcG9ydGI1NDMyMzk0LWIyNTUtNDRlNi1iMGY0LTY4ZDczZDliYjcwN180iAEBmgEGCAAQABgAsAEAuAEBGIC1n87oMSCAtZ/O6DEwAEI1c3VnZ2VzdElkSW1wb3J0YjU0MzIzOTQtYjI1NS00NGU2LWIwZjQtNjhkNzNkOWJiNzA3XzQivAMKC0FBQUJLdXFrREd3EuQCCgtBQUFCS3Vxa0RHdxILQUFBQkt1cWtER3caDQoJdGV4dC9odG1sEgAiDgoKdGV4dC9wbGFpbhIAKkkKEEtuYXIgS2hhY2hhdHJ5YW4aNS8vc3NsLmdzdGF0aWMuY29tL2RvY3MvY29tbW9uL2JsdWVfc2lsaG91ZXR0ZTk2LTAucG5nMMC987joMTjAvfO46DFKNgokYXBwbGljYXRpb24vdm5kLmdvb2dsZS1hcHBzLmRvY3MubWRzGg7C19rkAQgaBgoCEBQQAXJLChBLbmFyIEtoYWNoYXRyeWFuGjcKNS8vc3NsLmdzdGF0aWMuY29tL2RvY3MvY29tbW9uL2JsdWVfc2lsaG91ZXR0ZTk2LTAucG5neACCATZzdWdnZXN0SWRJbXBvcnRiNTQzMjM5NC1iMjU1LTQ0ZTYtYjBmNC02OGQ3M2Q5YmI3MDdfNDaIAQGaAQYIABAAGACwAQC4AQEYwL3zuOgxIMC987joMTAAQjZzdWdnZXN0SWRJbXBvcnRiNTQzMjM5NC1iMjU1LTQ0ZTYtYjBmNC02OGQ3M2Q5YmI3MDdfNDYi/gMKC0FBQUJLdXFrREdJEqYDCgtBQUFCS3Vxa0RHSRILQUFBQkt1cWtER0kaDQoJdGV4dC9odG1sEgAiDgoKdGV4dC9wbGFpbhIAKkkKEEtuYXIgS2hhY2hhdHJ5YW4aNS8vc3NsLmdzdGF0aWMuY29tL2RvY3MvY29tbW9uL2JsdWVfc2lsaG91ZXR0ZTk2LTAucG5nMIDjpo/oMTiA46aP6DFKeAokYXBwbGljYXRpb24vdm5kLmdvb2dsZS1hcHBzLmRvY3MubWRzGlDC19rkAUoKSAodChdpcyBhcHByb3ZhbCByZXF1aXJlbWVudBABGAASJQofZSBhYm92ZS1zdGF0ZWQgcmV2aWV3IHByb2NlZHVyZRABGAAYAXJLChBLbmFyIEtoYWNoYXRyeWFuGjcKNS8vc3NsLmdzdGF0aWMuY29tL2RvY3MvY29tbW9uL2JsdWVfc2lsaG91ZXR0ZTk2LTAucG5neACCATZzdWdnZXN0SWRJbXBvcnRiNTQzMjM5NC1iMjU1LTQ0ZTYtYjBmNC02OGQ3M2Q5YmI3MDdfMzaIAQGaAQYIABAAGACwAQC4AQEYgOOmj+gxIIDjpo/oMTAAQjZzdWdnZXN0SWRJbXBvcnRiNTQzMjM5NC1iMjU1LTQ0ZTYtYjBmNC02OGQ3M2Q5YmI3MDdfMzYipQQKC0FBQUJLdXFrREhJEs0DCgtBQUFCS3Vxa0RISRILQUFBQkt1cWtESEkaDQoJdGV4dC9odG1sEgAiDgoKdGV4dC9wbGFpbhIAKkkKEEtuYXIgS2hhY2hhdHJ5YW4aNS8vc3NsLmdzdGF0aWMuY29tL2RvY3MvY29tbW9uL2JsdWVfc2lsaG91ZXR0ZTk2LTAucG5nMIDjpo/oMTiA46aP6DFKngEKJGFwcGxpY2F0aW9uL3ZuZC5nb29nbGUtYXBwcy5kb2NzLm1kcxp2wtfa5AFwEm4KagpkVGhlIHByb3Bvc2FsIGFuZCBpdHMgYnVkZ2V0IHNoYWxsIGJlIHJldmlld2VkIGFuZCBhcHByb3ZlZCBieSBBVUEgQWRtaW5pc3RyYXRpb24sIGluIHBhcnRpY3VsYXIgYnkgdBABGAEQAXJLChBLbmFyIEtoYWNoYXRyeWFuGjcKNS8vc3NsLmdzdGF0aWMuY29tL2RvY3MvY29tbW9uL2JsdWVfc2lsaG91ZXR0ZTk2LTAucG5neACCATZzdWdnZXN0SWRJbXBvcnRiNTQzMjM5NC1iMjU1LTQ0ZTYtYjBmNC02OGQ3M2Q5YmI3MDdfMziIAQGaAQYIABAAGACwAQC4AQEYgOOmj+gxIIDjpo/oMTAAQjZzdWdnZXN0SWRJbXBvcnRiNTQzMjM5NC1iMjU1LTQ0ZTYtYjBmNC02OGQ3M2Q5YmI3MDdfMzgixgMKC0FBQUJLdXFrREdrEu4CCgtBQUFCS3Vxa0RHaxILQUFBQkt1cWtER2saDQoJdGV4dC9odG1sEgAiDgoKdGV4dC9wbGFpbhIAKkkKEEtuYXIgS2hhY2hhdHJ5YW4aNS8vc3NsLmdzdGF0aWMuY29tL2RvY3MvY29tbW9uL2JsdWVfc2lsaG91ZXR0ZTk2LTAucG5nMIDjpo/oMTiA46aP6DFKQAokYXBwbGljYXRpb24vdm5kLmdvb2dsZS1hcHBzLmRvY3MubWRzGhjC19rkARIiBAhYEAEiCggMCA0IDwgSEAFySwoQS25hciBLaGFjaGF0cnlhbho3CjUvL3NzbC5nc3RhdGljLmNvbS9kb2NzL2NvbW1vbi9ibHVlX3NpbGhvdWV0dGU5Ni0wLnBuZ3gAggE2c3VnZ2VzdElkSW1wb3J0YjU0MzIzOTQtYjI1NS00NGU2LWIwZjQtNjhkNzNkOWJiNzA3XzQwiAEBmgEGCAAQABgAsAEAuAEBGIDjpo/oMSCA46aP6DEwAEI2c3VnZ2VzdElkSW1wb3J0YjU0MzIzOTQtYjI1NS00NGU2LWIwZjQtNjhkNzNkOWJiNzA3XzQwItkDCgtBQUFCS3Vxa0RHTRKBAwoLQUFBQkt1cWtER00SC0FBQUJLdXFrREdNGg0KCXRleHQvaHRtbBIAIg4KCnRleHQvcGxhaW4SACpJChBLbmFyIEtoYWNoYXRyeWFuGjUvL3NzbC5nc3RhdGljLmNvbS9kb2NzL2NvbW1vbi9ibHVlX3NpbGhvdWV0dGU5Ni0wLnBuZzCgkve46DE4oJL3uOgxSlMKJGFwcGxpY2F0aW9uL3ZuZC5nb29nbGUtYXBwcy5kb2NzLm1kcxorwtfa5AElEiMKHwoZKG9yIFByb3Zvc3TigJlzIERlc2lnbmVlKRABGAAQAXJLChBLbmFyIEtoYWNoYXRyeWFuGjcKNS8vc3NsLmdzdGF0aWMuY29tL2RvY3MvY29tbW9uL2JsdWVfc2lsaG91ZXR0ZTk2LTAucG5neACCATZzdWdnZXN0SWRJbXBvcnRiNTQzMjM5NC1iMjU1LTQ0ZTYtYjBmNC02OGQ3M2Q5YmI3MDdfNDWIAQGaAQYIABAAGACwAQC4AQEYoJL3uOgxIKCS97joMTAAQjZzdWdnZXN0SWRJbXBvcnRiNTQzMjM5NC1iMjU1LTQ0ZTYtYjBmNC02OGQ3M2Q5YmI3MDdfNDUiowQKC0FBQUJLdXFrREhNEswDCgtBQUFCS3Vxa0RITRILQUFBQkt1cWtESE0aDQoJdGV4dC9odG1sEgAiDgoKdGV4dC9wbGFpbhIAKkkKEEtuYXIgS2hhY2hhdHJ5YW4aNS8vc3NsLmdzdGF0aWMuY29tL2RvY3MvY29tbW9uL2JsdWVfc2lsaG91ZXR0ZTk2LTAucG5nMMDmkI/oMTjA5pCP6DFKngEKJGFwcGxpY2F0aW9uL3ZuZC5nb29nbGUtYXBwcy5kb2NzLm1kcxp2wtfa5AFwGm4KagpkQWxsIHByb3Bvc2FscyB0byBleHRlcm5hbCBmdW5kaW5nIHNvdXJjZXMgdGhhdCBjb21taXRzIHRoZSBVbml2ZXJzaXR5IHRvIGFueSBraW5kIG9mIHJlc3BvbnNpYmlsaXR5IBABGAEQAXJLChBLbmFyIEtoYWNoYXRyeWFuGjcKNS8vc3NsLmdzdGF0aWMuY29tL2RvY3MvY29tbW9uL2JsdWVfc2lsaG91ZXR0ZTk2LTAucG5neACCATVzdWdnZXN0SWRJbXBvcnRiNTQzMjM5NC1iMjU1LTQ0ZTYtYjBmNC02OGQ3M2Q5YmI3MDdfMogBAZoBBggAEAAYALABALgBARjA5pCP6DEgwOaQj+gxMABCNXN1Z2dlc3RJZEltcG9ydGI1NDMyMzk0LWIyNTUtNDRlNi1iMGY0LTY4ZDczZDliYjcwN18yIsQDCgtBQUFCS3Vxa0RHbxLsAgoLQUFBQkt1cWtER28SC0FBQUJLdXFrREdvGg0KCXRleHQvaHRtbBIAIg4KCnRleHQvcGxhaW4SACpNChRTaXJhbnVzaCBIYXJ1dHl1bnlhbho1Ly9zc2wuZ3N0YXRpYy5jb20vZG9jcy9jb21tb24vYmx1ZV9zaWxob3VldHRlOTYtMC5wbmcwoLOqzugxOKCzqs7oMUo2CiRhcHBsaWNhdGlvbi92bmQuZ29vZ2xlLWFwcHMuZG9jcy5tZHMaDsLX2uQBCBIGCgIQFBABck8KFFNpcmFudXNoIEhhcnV0eXVueWFuGjcKNS8vc3NsLmdzdGF0aWMuY29tL2RvY3MvY29tbW9uL2JsdWVfc2lsaG91ZXR0ZTk2LTAucG5neACCATZzdWdnZXN0SWRJbXBvcnRiNTQzMjM5NC1iMjU1LTQ0ZTYtYjBmNC02OGQ3M2Q5YmI3MDdfMTeIAQGaAQYIABAAGACwAQC4AQEYoLOqzugxIKCzqs7oMTAAQjZzdWdnZXN0SWRJbXBvcnRiNTQzMjM5NC1iMjU1LTQ0ZTYtYjBmNC02OGQ3M2Q5YmI3MDdfMTcivAMKC0FBQUJLdXFrREhBEuQCCgtBQUFCS3Vxa0RIQRILQUFBQkt1cWtESEEaDQoJdGV4dC9odG1sEgAiDgoKdGV4dC9wbGFpbhIAKkkKEEtuYXIgS2hhY2hhdHJ5YW4aNS8vc3NsLmdzdGF0aWMuY29tL2RvY3MvY29tbW9uL2JsdWVfc2lsaG91ZXR0ZTk2LTAucG5nMMC5n4/oMTjAuZ+P6DFKNgokYXBwbGljYXRpb24vdm5kLmdvb2dsZS1hcHBzLmRvY3MubWRzGg7C19rkAQgaBgoCEBQQAXJLChBLbmFyIEtoYWNoYXRyeWFuGjcKNS8vc3NsLmdzdGF0aWMuY29tL2RvY3MvY29tbW9uL2JsdWVfc2lsaG91ZXR0ZTk2LTAucG5neACCATZzdWdnZXN0SWRJbXBvcnRiNTQzMjM5NC1iMjU1LTQ0ZTYtYjBmNC02OGQ3M2Q5YmI3MDdfMTaIAQGaAQYIABAAGACwAQC4AQEYwLmfj+gxIMC5n4/oMTAAQjZzdWdnZXN0SWRJbXBvcnRiNTQzMjM5NC1iMjU1LTQ0ZTYtYjBmNC02OGQ3M2Q5YmI3MDdfMTYiwgMKC0FBQUJLdXFrREdjEusCCgtBQUFCS3Vxa0RHYxILQUFBQkt1cWtER2MaDQoJdGV4dC9odG1sEgAiDgoKdGV4dC9wbGFpbhIAKk0KFFNpcmFudXNoIEhhcnV0eXVueWFuGjUvL3NzbC5nc3RhdGljLmNvbS9kb2NzL2NvbW1vbi9ibHVlX3NpbGhvdWV0dGU5Ni0wLnBuZzCg4JvO6DE4oOCbzugxSjYKJGFwcGxpY2F0aW9uL3ZuZC5nb29nbGUtYXBwcy5kb2NzLm1kcxoOwtfa5AEIGgYKAhAUEAFyTwoUU2lyYW51c2ggSGFydXR5dW55YW4aNwo1Ly9zc2wuZ3N0YXRpYy5jb20vZG9jcy9jb21tb24vYmx1ZV9zaWxob3VldHRlOTYtMC5wbmd4AIIBNXN1Z2dlc3RJZEltcG9ydGI1NDMyMzk0LWIyNTUtNDRlNi1iMGY0LTY4ZDczZDliYjcwN18xiAEBmgEGCAAQABgAsAEAuAEBGKDgm87oMSCg4JvO6DEwAEI1c3VnZ2VzdElkSW1wb3J0YjU0MzIzOTQtYjI1NS00NGU2LWIwZjQtNjhkNzNkOWJiNzA3XzEiyQMKC0FBQUJLdXFrREdFEvECCgtBQUFCS3Vxa0RHRRILQUFBQkt1cWtER0UaDQoJdGV4dC9odG1sEgAiDgoKdGV4dC9wbGFpbhIAKk0KFFNpcmFudXNoIEhhcnV0eXVueWFuGjUvL3NzbC5nc3RhdGljLmNvbS9kb2NzL2NvbW1vbi9ibHVlX3NpbGhvdWV0dGU5Ni0wLnBuZzCgs6rO6DE4oLOqzugxSjsKJGFwcGxpY2F0aW9uL3ZuZC5nb29nbGUtYXBwcy5kb2NzLm1kcxoTwtfa5AENGgsKBwoBLBABGAAQAXJPChRTaXJhbnVzaCBIYXJ1dHl1bnlhbho3CjUvL3NzbC5nc3RhdGljLmNvbS9kb2NzL2NvbW1vbi9ibHVlX3NpbGhvdWV0dGU5Ni0wLnBuZ3gAggE2c3VnZ2VzdElkSW1wb3J0YjU0MzIzOTQtYjI1NS00NGU2LWIwZjQtNjhkNzNkOWJiNzA3XzE1iAEBmgEGCAAQABgAsAEAuAEBGKCzqs7oMSCgs6rO6DEwAEI2c3VnZ2VzdElkSW1wb3J0YjU0MzIzOTQtYjI1NS00NGU2LWIwZjQtNjhkNzNkOWJiNzA3XzE1IocECgtBQUFCS3Vxa0RIRRKvAwoLQUFBQkt1cWtESEUSC0FBQUJLdXFrREhFGg0KCXRleHQvaHRtbBIAIg4KCnRleHQvcGxhaW4SACpJChBLbmFyIEtoYWNoYXRyeWFuGjUvL3NzbC5nc3RhdGljLmNvbS9kb2NzL2NvbW1vbi9ibHVlX3NpbGhvdWV0dGU5Ni0wLnBuZzCgjqOP6DE4oI6jj+gxSoABCiRhcHBsaWNhdGlvbi92bmQuZ29vZ2xlLWFwcHMuZG9jcy5tZHMaWMLX2uQBUhJQCkwKRlByaW9yIHRvIHN1Ym1pc3Npb24sIHRoZSBhcHBsaWNhbnQgbXVzdCBzZWVrIHBlcm1pc3Npb24gZnJvbSBBVUEgQWRtaW4QARgAEAFySwoQS25hciBLaGFjaGF0cnlhbho3CjUvL3NzbC5nc3RhdGljLmNvbS9kb2NzL2NvbW1vbi9ibHVlX3NpbGhvdWV0dGU5Ni0wLnBuZ3gAggE2c3VnZ2VzdElkSW1wb3J0YjU0MzIzOTQtYjI1NS00NGU2LWIwZjQtNjhkNzNkOWJiNzA3XzM0iAEBmgEGCAAQABgAsAEAuAEBGKCOo4/oMSCgjqOP6DEwAEI2c3VnZ2VzdElkSW1wb3J0YjU0MzIzOTQtYjI1NS00NGU2LWIwZjQtNjhkNzNkOWJiNzA3XzM0ItwDCgtBQUFCS3Vxa0RHZxKEAwoLQUFBQkt1cWtER2cSC0FBQUJLdXFrREdnGg0KCXRleHQvaHRtbBIAIg4KCnRleHQvcGxhaW4SACpJChBLbmFyIEtoYWNoYXRyeWFuGjUvL3NzbC5nc3RhdGljLmNvbS9kb2NzL2NvbW1vbi9ibHVlX3NpbGhvdWV0dGU5Ni0wLnBuZzCgkve46DE4oJL3uOgxSlYKJGFwcGxpY2F0aW9uL3ZuZC5nb29nbGUtYXBwcy5kb2NzLm1kcxouwtfa5AEoCiYKDwoJcmVzb3VyY2VzEAEYABIRCgtjb21taXRtZW50cxABGAAYAXJLChBLbmFyIEtoYWNoYXRyeWFuGjcKNS8vc3NsLmdzdGF0aWMuY29tL2RvY3MvY29tbW9uL2JsdWVfc2lsaG91ZXR0ZTk2LTAucG5neACCATZzdWdnZXN0SWRJbXBvcnRiNTQzMjM5NC1iMjU1LTQ0ZTYtYjBmNC02OGQ3M2Q5YmI3MDdfNDOIAQGaAQYIABAAGACwAQC4AQEYoJL3uOgxIKCS97joMTAAQjZzdWdnZXN0SWRJbXBvcnRiNTQzMjM5NC1iMjU1LTQ0ZTYtYjBmNC02OGQ3M2Q5YmI3MDdfNDMipwQKC0FBQUJLdXFrREdZEs8DCgtBQUFCS3Vxa0RHWRILQUFBQkt1cWtER1kaDQoJdGV4dC9odG1sEgAiDgoKdGV4dC9wbGFpbhIAKkkKEEtuYXIgS2hhY2hhdHJ5YW4aNS8vc3NsLmdzdGF0aWMuY29tL2RvY3MvY29tbW9uL2JsdWVfc2lsaG91ZXR0ZTk2LTAucG5nMKCX2s/oMTigl9rP6DFKoAEKJGFwcGxpY2F0aW9uL3ZuZC5nb29nbGUtYXBwcy5kb2NzLm1kcxp4wtfa5AFyGnAKbApmYW5kIGlmIGFwcGxpY2FibGUsIG90aGVyIHJlcXVpcmVkIGRvY3VtZW50cyB0aHJvdWdoIHRoZSBBVUHigJlzIEdyYW50cyBPZmZpY2UgZm9yIHRoZSByZXZpZXcgYW5kIGFwcHJvEAEYARABcksKEEtuYXIgS2hhY2hhdHJ5YW4aNwo1Ly9zc2wuZ3N0YXRpYy5jb20vZG9jcy9jb21tb24vYmx1ZV9zaWxob3VldHRlOTYtMC5wbmd4AIIBNnN1Z2dlc3RJZEltcG9ydGI1NDMyMzk0LWIyNTUtNDRlNi1iMGY0LTY4ZDczZDliYjcwN18yMogBAZoBBggAEAAYALABALgBARigl9rP6DEgoJfaz+gxMABCNnN1Z2dlc3RJZEltcG9ydGI1NDMyMzk0LWIyNTUtNDRlNi1iMGY0LTY4ZDczZDliYjcwN18yMiLrAwoLQUFBQkt1cWtERzgSkwMKC0FBQUJLdXFrREc4EgtBQUFCS3Vxa0RHOBoNCgl0ZXh0L2h0bWwSACIOCgp0ZXh0L3BsYWluEgAqSQoQS25hciBLaGFjaGF0cnlhbho1Ly9zc2wuZ3N0YXRpYy5jb20vZG9jcy9jb21tb24vYmx1ZV9zaWxob3VldHRlOTYtMC5wbmcw4OjvuOgxOODo77joMUplCiRhcHBsaWNhdGlvbi92bmQuZ29vZ2xlLWFwcHMuZG9jcy5tZHMaPcLX2uQBNxo1CjEKK1RoZSBsZWFkIGFwcGxpY2FudCBtdXN0IHN1Ym1pdCB0aGUgcHJvcG9zYWwQARgAEAFySwoQS25hciBLaGFjaGF0cnlhbho3CjUvL3NzbC5nc3RhdGljLmNvbS9kb2NzL2NvbW1vbi9ibHVlX3NpbGhvdWV0dGU5Ni0wLnBuZ3gAggE2c3VnZ2VzdElkSW1wb3J0YjU0MzIzOTQtYjI1NS00NGU2LWIwZjQtNjhkNzNkOWJiNzA3XzEyiAEBmgEGCAAQABgAsAEAuAEBGODo77joMSDg6O+46DEwAEI2c3VnZ2VzdElkSW1wb3J0YjU0MzIzOTQtYjI1NS00NGU2LWIwZjQtNjhkNzNkOWJiNzA3XzEyMghoLmdqZGd4czgAakoKNnN1Z2dlc3RJZEltcG9ydGI1NDMyMzk0LWIyNTUtNDRlNi1iMGY0LTY4ZDczZDliYjcwN18zMhIQS25hciBLaGFjaGF0cnlhbmpOCjZzdWdnZXN0SWRJbXBvcnRiNTQzMjM5NC1iMjU1LTQ0ZTYtYjBmNC02OGQ3M2Q5YmI3MDdfMjESFFNpcmFudXNoIEhhcnV0eXVueWFuakoKNnN1Z2dlc3RJZEltcG9ydGI1NDMyMzk0LWIyNTUtNDRlNi1iMGY0LTY4ZDczZDliYjcwN180NxIQS25hciBLaGFjaGF0cnlhbmpKCjZzdWdnZXN0SWRJbXBvcnRiNTQzMjM5NC1iMjU1LTQ0ZTYtYjBmNC02OGQ3M2Q5YmI3MDdfMTgSEEtuYXIgS2hhY2hhdHJ5YW5qSgo2c3VnZ2VzdElkSW1wb3J0YjU0MzIzOTQtYjI1NS00NGU2LWIwZjQtNjhkNzNkOWJiNzA3XzMzEhBLbmFyIEtoYWNoYXRyeWFuak0KNXN1Z2dlc3RJZEltcG9ydGI1NDMyMzk0LWIyNTUtNDRlNi1iMGY0LTY4ZDczZDliYjcwN180EhRTaXJhbnVzaCBIYXJ1dHl1bnlhbmpKCjZzdWdnZXN0SWRJbXBvcnRiNTQzMjM5NC1iMjU1LTQ0ZTYtYjBmNC02OGQ3M2Q5YmI3MDdfNDYSEEtuYXIgS2hhY2hhdHJ5YW5qSgo2c3VnZ2VzdElkSW1wb3J0YjU0MzIzOTQtYjI1NS00NGU2LWIwZjQtNjhkNzNkOWJiNzA3XzM2EhBLbmFyIEtoYWNoYXRyeWFuakoKNnN1Z2dlc3RJZEltcG9ydGI1NDMyMzk0LWIyNTUtNDRlNi1iMGY0LTY4ZDczZDliYjcwN18zOBIQS25hciBLaGFjaGF0cnlhbmpKCjZzdWdnZXN0SWRJbXBvcnRiNTQzMjM5NC1iMjU1LTQ0ZTYtYjBmNC02OGQ3M2Q5YmI3MDdfNDASEEtuYXIgS2hhY2hhdHJ5YW5qSgo2c3VnZ2VzdElkSW1wb3J0YjU0MzIzOTQtYjI1NS00NGU2LWIwZjQtNjhkNzNkOWJiNzA3XzQ1EhBLbmFyIEtoYWNoYXRyeWFuakkKNXN1Z2dlc3RJZEltcG9ydGI1NDMyMzk0LWIyNTUtNDRlNi1iMGY0LTY4ZDczZDliYjcwN18yEhBLbmFyIEtoYWNoYXRyeWFuak4KNnN1Z2dlc3RJZEltcG9ydGI1NDMyMzk0LWIyNTUtNDRlNi1iMGY0LTY4ZDczZDliYjcwN18xNxIUU2lyYW51c2ggSGFydXR5dW55YW5qSgo2c3VnZ2VzdElkSW1wb3J0YjU0MzIzOTQtYjI1NS00NGU2LWIwZjQtNjhkNzNkOWJiNzA3XzE2EhBLbmFyIEtoYWNoYXRyeWFuak0KNXN1Z2dlc3RJZEltcG9ydGI1NDMyMzk0LWIyNTUtNDRlNi1iMGY0LTY4ZDczZDliYjcwN18xEhRTaXJhbnVzaCBIYXJ1dHl1bnlhbmpOCjZzdWdnZXN0SWRJbXBvcnRiNTQzMjM5NC1iMjU1LTQ0ZTYtYjBmNC02OGQ3M2Q5YmI3MDdfMTUSFFNpcmFudXNoIEhhcnV0eXVueWFuakoKNnN1Z2dlc3RJZEltcG9ydGI1NDMyMzk0LWIyNTUtNDRlNi1iMGY0LTY4ZDczZDliYjcwN18zNBIQS25hciBLaGFjaGF0cnlhbmpKCjZzdWdnZXN0SWRJbXBvcnRiNTQzMjM5NC1iMjU1LTQ0ZTYtYjBmNC02OGQ3M2Q5YmI3MDdfNDMSEEtuYXIgS2hhY2hhdHJ5YW5qSgo2c3VnZ2VzdElkSW1wb3J0YjU0MzIzOTQtYjI1NS00NGU2LWIwZjQtNjhkNzNkOWJiNzA3XzIyEhBLbmFyIEtoYWNoYXRyeWFuakoKNnN1Z2dlc3RJZEltcG9ydGI1NDMyMzk0LWIyNTUtNDRlNi1iMGY0LTY4ZDczZDliYjcwN18xMhIQS25hciBLaGFjaGF0cnlhbnIhMTFRZ1N0SWQ1eEtQZ0RhY2dOQkVvQjNPeUlHRHFfS0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Knar Khachatryan</dc:creator>
  <cp:lastModifiedBy>Brent Anders</cp:lastModifiedBy>
  <cp:revision>3</cp:revision>
  <dcterms:created xsi:type="dcterms:W3CDTF">2024-03-29T07:35:00Z</dcterms:created>
  <dcterms:modified xsi:type="dcterms:W3CDTF">2024-04-11T09:28:00Z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2024-03-27T00:00:00Z</vt:filetime>
  </property>
  <property fmtid="{D5CDD505-2E9C-101B-9397-08002B2CF9AE}" pid="3" name="Creator">
    <vt:lpwstr>wkhtmltopdf 0.12.2.1</vt:lpwstr>
  </property>
  <property fmtid="{D5CDD505-2E9C-101B-9397-08002B2CF9AE}" pid="4" name="LastSaved">
    <vt:filetime>2024-03-27T00:00:00Z</vt:filetime>
  </property>
</Properties>
</file>